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3E" w:rsidRPr="0093097E" w:rsidRDefault="0012629A">
      <w:pPr>
        <w:pBdr>
          <w:top w:val="nil"/>
          <w:left w:val="nil"/>
          <w:bottom w:val="nil"/>
          <w:right w:val="nil"/>
          <w:between w:val="nil"/>
          <w:bar w:val="nil"/>
        </w:pBdr>
        <w:spacing w:after="0" w:line="240" w:lineRule="auto"/>
        <w:jc w:val="center"/>
        <w:rPr>
          <w:sz w:val="24"/>
          <w:szCs w:val="24"/>
        </w:rPr>
      </w:pPr>
      <w:r w:rsidRPr="0093097E">
        <w:rPr>
          <w:rFonts w:ascii="Times New Roman" w:eastAsia="Times New Roman" w:hAnsi="Times New Roman" w:cs="Times New Roman"/>
          <w:b/>
          <w:bCs/>
          <w:sz w:val="24"/>
          <w:szCs w:val="24"/>
        </w:rPr>
        <w:t>Etymology of Samantabhadri, Prajaparamita, Palden Lahmo and Taras names and parallel Hindu Goddesses</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sz w:val="24"/>
          <w:szCs w:val="24"/>
        </w:rPr>
      </w:pPr>
      <w:r w:rsidRPr="0093097E">
        <w:rPr>
          <w:rFonts w:ascii="Times New Roman" w:eastAsia="Times New Roman" w:hAnsi="Times New Roman" w:cs="Times New Roman"/>
          <w:sz w:val="24"/>
          <w:szCs w:val="24"/>
        </w:rPr>
        <w:t>B</w:t>
      </w:r>
      <w:r w:rsidRPr="0093097E">
        <w:rPr>
          <w:rFonts w:ascii="Times New Roman" w:eastAsia="Times New Roman" w:hAnsi="Times New Roman" w:cs="Times New Roman"/>
          <w:sz w:val="24"/>
          <w:szCs w:val="24"/>
        </w:rPr>
        <w:t xml:space="preserve">y Sanjay Rao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September 2012</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sz w:val="24"/>
          <w:szCs w:val="24"/>
        </w:rPr>
      </w:pPr>
    </w:p>
    <w:p w:rsidR="00A77B3E" w:rsidRDefault="0012629A" w:rsidP="0093097E">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attempt of this article is to collate as many Buddhist Goddesses as I could and Hindu Goddesses that are </w:t>
      </w:r>
      <w:r>
        <w:rPr>
          <w:rFonts w:ascii="Times New Roman" w:eastAsia="Times New Roman" w:hAnsi="Times New Roman" w:cs="Times New Roman"/>
          <w:sz w:val="24"/>
          <w:szCs w:val="24"/>
        </w:rPr>
        <w:t>identical and show the reader how similar both systems are at the core</w:t>
      </w:r>
      <w:r>
        <w:rPr>
          <w:rFonts w:ascii="Times New Roman" w:eastAsia="Times New Roman" w:hAnsi="Times New Roman" w:cs="Times New Roman"/>
          <w:sz w:val="24"/>
          <w:szCs w:val="24"/>
        </w:rPr>
        <w:t>, almost identical, with very marginal visual and name variations.</w:t>
      </w:r>
    </w:p>
    <w:p w:rsidR="00A77B3E" w:rsidRDefault="0012629A" w:rsidP="0093097E">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p>
    <w:p w:rsidR="00A77B3E" w:rsidRDefault="0012629A" w:rsidP="0093097E">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have always believed the differences in so called Hindu and Buddhist thought is complete semantics, There may be ma</w:t>
      </w:r>
      <w:r>
        <w:rPr>
          <w:rFonts w:ascii="Times New Roman" w:eastAsia="Times New Roman" w:hAnsi="Times New Roman" w:cs="Times New Roman"/>
          <w:sz w:val="24"/>
          <w:szCs w:val="24"/>
        </w:rPr>
        <w:t xml:space="preserve">rginal variations as all schools of thought in Hinduism too have even within the faith. </w:t>
      </w:r>
      <w:r>
        <w:rPr>
          <w:rFonts w:ascii="Times New Roman" w:eastAsia="Times New Roman" w:hAnsi="Times New Roman" w:cs="Times New Roman"/>
          <w:sz w:val="24"/>
          <w:szCs w:val="24"/>
        </w:rPr>
        <w:t>There is a trend of late by both sides to pull the two streams apart for mostly political or ego centric, reasons of exclusive identity. Hopefully this collation of g</w:t>
      </w:r>
      <w:r>
        <w:rPr>
          <w:rFonts w:ascii="Times New Roman" w:eastAsia="Times New Roman" w:hAnsi="Times New Roman" w:cs="Times New Roman"/>
          <w:sz w:val="24"/>
          <w:szCs w:val="24"/>
        </w:rPr>
        <w:t>oddesses would show the reader  the similarities are far greater than the differences.</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sz w:val="24"/>
          <w:szCs w:val="24"/>
        </w:rPr>
      </w:pPr>
    </w:p>
    <w:p w:rsidR="00A77B3E" w:rsidRDefault="007B6671" w:rsidP="007B6671">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12629A">
        <w:rPr>
          <w:rFonts w:ascii="Times New Roman" w:eastAsia="Times New Roman" w:hAnsi="Times New Roman" w:cs="Times New Roman"/>
          <w:b/>
          <w:bCs/>
          <w:sz w:val="24"/>
          <w:szCs w:val="24"/>
        </w:rPr>
        <w:t xml:space="preserve">Goddess Samantabhadri; (In sanskrit  Samanta + Bhadri  </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Tibetan; Kuntosangmo) </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Primordial mother of all Buddhas.</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Samanta</w:t>
      </w:r>
      <w:r>
        <w:rPr>
          <w:rFonts w:ascii="Times New Roman" w:eastAsia="Times New Roman" w:hAnsi="Times New Roman" w:cs="Times New Roman"/>
          <w:b/>
          <w:bCs/>
          <w:sz w:val="24"/>
          <w:szCs w:val="24"/>
        </w:rPr>
        <w:t>: Countless, infinity, end of space</w:t>
      </w:r>
      <w:r>
        <w:rPr>
          <w:rFonts w:ascii="Times New Roman" w:eastAsia="Times New Roman" w:hAnsi="Times New Roman" w:cs="Times New Roman"/>
          <w:b/>
          <w:bCs/>
          <w:sz w:val="24"/>
          <w:szCs w:val="24"/>
        </w:rPr>
        <w:t>, be</w:t>
      </w:r>
      <w:r>
        <w:rPr>
          <w:rFonts w:ascii="Times New Roman" w:eastAsia="Times New Roman" w:hAnsi="Times New Roman" w:cs="Times New Roman"/>
          <w:b/>
          <w:bCs/>
          <w:sz w:val="24"/>
          <w:szCs w:val="24"/>
        </w:rPr>
        <w:t>ing on all sides or all pervasive</w:t>
      </w:r>
      <w:r>
        <w:rPr>
          <w:rFonts w:ascii="Times New Roman" w:eastAsia="Times New Roman" w:hAnsi="Times New Roman" w:cs="Times New Roman"/>
          <w:b/>
          <w:bCs/>
          <w:sz w:val="24"/>
          <w:szCs w:val="24"/>
        </w:rPr>
        <w:t>, countless.</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Bhadra</w:t>
      </w:r>
      <w:r>
        <w:rPr>
          <w:rFonts w:ascii="Times New Roman" w:eastAsia="Times New Roman" w:hAnsi="Times New Roman" w:cs="Times New Roman"/>
          <w:b/>
          <w:bCs/>
          <w:sz w:val="24"/>
          <w:szCs w:val="24"/>
        </w:rPr>
        <w:t>: Gentle lady</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and yidam - Primordial Mother of all the Buddhas is also considered an analogue of Prajaparamita. </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sz w:val="24"/>
          <w:szCs w:val="24"/>
        </w:rPr>
      </w:pPr>
    </w:p>
    <w:p w:rsidR="00A77B3E" w:rsidRDefault="0093097E">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Samantabhadri is the consort and female counterpart of Samantabhadra / Kuntuzangpo, the primordial Buddha of the older schools of Tibetan Buddhism.  </w:t>
      </w:r>
      <w:r w:rsidR="0012629A">
        <w:rPr>
          <w:rFonts w:ascii="Times New Roman" w:eastAsia="Times New Roman" w:hAnsi="Times New Roman" w:cs="Times New Roman"/>
          <w:sz w:val="24"/>
          <w:szCs w:val="24"/>
        </w:rPr>
        <w:t xml:space="preserve">They are usually shown in sexual union (yab/yum in Tibetan), the blue male figure and white female figure embracing each other in lotus position.  </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Samantabhadri is sometimes shown alone, </w:t>
      </w:r>
      <w:r>
        <w:rPr>
          <w:rFonts w:ascii="Times New Roman" w:eastAsia="Times New Roman" w:hAnsi="Times New Roman" w:cs="Times New Roman"/>
          <w:sz w:val="24"/>
          <w:szCs w:val="24"/>
        </w:rPr>
        <w:t>in which case she is seated in lotus posture with her hands in meditation posture in her lap.  Samantabhadri is always shown naked (as is her consort) to demonstrate the unadorned nature of Absolute Truth, the emptiness of all phenomena.  She is in some se</w:t>
      </w:r>
      <w:r>
        <w:rPr>
          <w:rFonts w:ascii="Times New Roman" w:eastAsia="Times New Roman" w:hAnsi="Times New Roman" w:cs="Times New Roman"/>
          <w:sz w:val="24"/>
          <w:szCs w:val="24"/>
        </w:rPr>
        <w:t xml:space="preserve">nses an analogue of Prajnaparamita. </w:t>
      </w:r>
      <w:r>
        <w:rPr>
          <w:rFonts w:ascii="Times New Roman" w:eastAsia="Times New Roman" w:hAnsi="Times New Roman" w:cs="Times New Roman"/>
          <w:sz w:val="24"/>
          <w:szCs w:val="24"/>
        </w:rPr>
        <w:t>A near equivalent of the New Translation schools is the dark-blue Vajradhatu-ishvari, shown in union with consort Vajradhara as the yab-yum Vajradhara / Vajradhatu-ishvari.</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All Hindus know that Shiva has a blue body, </w:t>
      </w:r>
      <w:r>
        <w:rPr>
          <w:rFonts w:ascii="Times New Roman" w:eastAsia="Times New Roman" w:hAnsi="Times New Roman" w:cs="Times New Roman"/>
          <w:i/>
          <w:iCs/>
          <w:sz w:val="24"/>
          <w:szCs w:val="24"/>
        </w:rPr>
        <w:t>has a fair wife Durga, and a dark skinned wife Kali . The symbolism is a shiva linga where the phalic symbol (shiva) is embedded in the yoni ( the circular stone around it, in an eternal sexual union. Hence you will see many later descriptions of Tara come</w:t>
      </w:r>
      <w:r>
        <w:rPr>
          <w:rFonts w:ascii="Times New Roman" w:eastAsia="Times New Roman" w:hAnsi="Times New Roman" w:cs="Times New Roman"/>
          <w:i/>
          <w:iCs/>
          <w:sz w:val="24"/>
          <w:szCs w:val="24"/>
        </w:rPr>
        <w:t xml:space="preserve"> close to Parwati , Shivas second wife who is an emanation of Sati who is Shivas first wife. Durga in Hinduism is the feminine force or Deity that manifests from the shunyatam or the ether of empty space from which everything arises.</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i/>
          <w:iCs/>
          <w:sz w:val="24"/>
          <w:szCs w:val="24"/>
        </w:rPr>
      </w:pPr>
    </w:p>
    <w:p w:rsidR="00A77B3E" w:rsidRDefault="0093097E">
      <w:pPr>
        <w:pBdr>
          <w:top w:val="nil"/>
          <w:left w:val="nil"/>
          <w:bottom w:val="nil"/>
          <w:right w:val="nil"/>
          <w:between w:val="nil"/>
          <w:bar w:val="nil"/>
        </w:pBdr>
        <w:spacing w:line="240" w:lineRule="auto"/>
        <w:rPr>
          <w:rFonts w:ascii="Times New Roman" w:eastAsia="Times New Roman" w:hAnsi="Times New Roman" w:cs="Times New Roman"/>
          <w:i/>
          <w:iCs/>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pt;height:157.6pt" o:allowoverlap="f">
            <v:imagedata r:id="rId7" r:href="rId8"/>
          </v:shape>
        </w:pict>
      </w:r>
      <w:r w:rsidR="0012629A">
        <w:rPr>
          <w:i/>
          <w:iCs/>
          <w:color w:val="004DBB"/>
        </w:rPr>
        <w:t xml:space="preserve"> </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Shiva and Parvati</w:t>
      </w:r>
    </w:p>
    <w:p w:rsidR="00A77B3E" w:rsidRDefault="0093097E">
      <w:pPr>
        <w:pBdr>
          <w:top w:val="nil"/>
          <w:left w:val="nil"/>
          <w:bottom w:val="nil"/>
          <w:right w:val="nil"/>
          <w:between w:val="nil"/>
          <w:bar w:val="nil"/>
        </w:pBdr>
        <w:spacing w:line="240" w:lineRule="auto"/>
        <w:rPr>
          <w:rFonts w:ascii="Times New Roman" w:eastAsia="Times New Roman" w:hAnsi="Times New Roman" w:cs="Times New Roman"/>
          <w:i/>
          <w:iCs/>
          <w:sz w:val="24"/>
          <w:szCs w:val="24"/>
        </w:rPr>
      </w:pPr>
      <w:r>
        <w:pict>
          <v:shape id="_x0000_i1026" type="#_x0000_t75" style="width:139.45pt;height:159.85pt" o:allowoverlap="f">
            <v:imagedata r:id="rId9" r:href="rId10"/>
          </v:shape>
        </w:pic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Samantabhadri</w:t>
      </w:r>
    </w:p>
    <w:p w:rsidR="00A77B3E" w:rsidRDefault="0012629A">
      <w:pPr>
        <w:pBdr>
          <w:top w:val="nil"/>
          <w:left w:val="nil"/>
          <w:bottom w:val="nil"/>
          <w:right w:val="nil"/>
          <w:between w:val="nil"/>
          <w:bar w:val="nil"/>
        </w:pBdr>
        <w:spacing w:after="0" w:line="240" w:lineRule="auto"/>
        <w:rPr>
          <w:i/>
          <w:iCs/>
          <w:color w:val="004DBB"/>
        </w:rPr>
      </w:pPr>
      <w:r>
        <w:rPr>
          <w:i/>
          <w:iCs/>
          <w:color w:val="004DBB"/>
        </w:rPr>
        <w:t xml:space="preserve">          </w:t>
      </w:r>
    </w:p>
    <w:p w:rsidR="00A77B3E" w:rsidRDefault="007B6671">
      <w:pPr>
        <w:pBdr>
          <w:top w:val="nil"/>
          <w:left w:val="nil"/>
          <w:bottom w:val="nil"/>
          <w:right w:val="nil"/>
          <w:between w:val="nil"/>
          <w:bar w:val="nil"/>
        </w:pBd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12629A">
        <w:rPr>
          <w:rFonts w:ascii="Times New Roman" w:eastAsia="Times New Roman" w:hAnsi="Times New Roman" w:cs="Times New Roman"/>
          <w:b/>
          <w:bCs/>
          <w:sz w:val="24"/>
          <w:szCs w:val="24"/>
        </w:rPr>
        <w:t xml:space="preserve">Goddess Prajnaparamita (Sanskrit; </w:t>
      </w:r>
      <w:r w:rsidR="0012629A">
        <w:rPr>
          <w:rFonts w:ascii="Times New Roman" w:eastAsia="Times New Roman" w:hAnsi="Times New Roman" w:cs="Times New Roman"/>
          <w:b/>
          <w:bCs/>
          <w:sz w:val="24"/>
          <w:szCs w:val="24"/>
        </w:rPr>
        <w:t>Prajya + Paramita)</w:t>
      </w:r>
    </w:p>
    <w:p w:rsidR="00A77B3E" w:rsidRDefault="0012629A">
      <w:pPr>
        <w:pBdr>
          <w:top w:val="nil"/>
          <w:left w:val="nil"/>
          <w:bottom w:val="nil"/>
          <w:right w:val="nil"/>
          <w:between w:val="nil"/>
          <w:bar w:val="nil"/>
        </w:pBdr>
        <w:spacing w:after="0"/>
        <w:rPr>
          <w:rFonts w:ascii="Times New Roman" w:eastAsia="Times New Roman" w:hAnsi="Times New Roman" w:cs="Times New Roman"/>
          <w:b/>
          <w:bCs/>
          <w:sz w:val="24"/>
          <w:szCs w:val="24"/>
        </w:rPr>
      </w:pPr>
    </w:p>
    <w:p w:rsidR="00A77B3E" w:rsidRDefault="0012629A">
      <w:pPr>
        <w:pBdr>
          <w:top w:val="nil"/>
          <w:left w:val="nil"/>
          <w:bottom w:val="nil"/>
          <w:right w:val="nil"/>
          <w:between w:val="nil"/>
          <w:bar w:val="nil"/>
        </w:pBd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Prajya : Lofty, High, Lasting , Abundant</w:t>
      </w:r>
    </w:p>
    <w:p w:rsidR="00A77B3E" w:rsidRDefault="007B6671">
      <w:pPr>
        <w:pBdr>
          <w:top w:val="nil"/>
          <w:left w:val="nil"/>
          <w:bottom w:val="nil"/>
          <w:right w:val="nil"/>
          <w:between w:val="nil"/>
          <w:bar w:val="nil"/>
        </w:pBd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r w:rsidR="0012629A">
        <w:rPr>
          <w:rFonts w:ascii="Times New Roman" w:eastAsia="Times New Roman" w:hAnsi="Times New Roman" w:cs="Times New Roman"/>
          <w:b/>
          <w:bCs/>
          <w:sz w:val="24"/>
          <w:szCs w:val="24"/>
        </w:rPr>
        <w:t xml:space="preserve"> Complete attainment, Trancendent Virtue, Perfection in.</w:t>
      </w:r>
    </w:p>
    <w:p w:rsidR="00A77B3E" w:rsidRDefault="0012629A">
      <w:pPr>
        <w:pBdr>
          <w:top w:val="nil"/>
          <w:left w:val="nil"/>
          <w:bottom w:val="nil"/>
          <w:right w:val="nil"/>
          <w:between w:val="nil"/>
          <w:bar w:val="nil"/>
        </w:pBdr>
        <w:spacing w:after="0"/>
        <w:rPr>
          <w:rFonts w:ascii="Times New Roman" w:eastAsia="Times New Roman" w:hAnsi="Times New Roman" w:cs="Times New Roman"/>
          <w:b/>
          <w:bCs/>
          <w:sz w:val="24"/>
          <w:szCs w:val="24"/>
        </w:rPr>
      </w:pPr>
    </w:p>
    <w:p w:rsidR="00A77B3E" w:rsidRDefault="0012629A">
      <w:pPr>
        <w:pBdr>
          <w:top w:val="nil"/>
          <w:left w:val="nil"/>
          <w:bottom w:val="nil"/>
          <w:right w:val="nil"/>
          <w:between w:val="nil"/>
          <w:bar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Guru and Yidam - Mother of all the Buddhas</w:t>
      </w:r>
      <w:r w:rsidR="007B6671">
        <w:rPr>
          <w:rFonts w:ascii="Times New Roman" w:eastAsia="Times New Roman" w:hAnsi="Times New Roman" w:cs="Times New Roman"/>
          <w:sz w:val="24"/>
          <w:szCs w:val="24"/>
        </w:rPr>
        <w:t>.</w:t>
      </w:r>
    </w:p>
    <w:p w:rsidR="00A77B3E" w:rsidRDefault="0012629A">
      <w:pPr>
        <w:pBdr>
          <w:top w:val="nil"/>
          <w:left w:val="nil"/>
          <w:bottom w:val="nil"/>
          <w:right w:val="nil"/>
          <w:between w:val="nil"/>
          <w:bar w:val="nil"/>
        </w:pBdr>
        <w:spacing w:after="0"/>
        <w:rPr>
          <w:rFonts w:ascii="Times New Roman" w:eastAsia="Times New Roman" w:hAnsi="Times New Roman" w:cs="Times New Roman"/>
          <w:sz w:val="24"/>
          <w:szCs w:val="24"/>
        </w:rPr>
      </w:pPr>
    </w:p>
    <w:p w:rsidR="00A77B3E" w:rsidRDefault="0012629A">
      <w:pPr>
        <w:pBdr>
          <w:top w:val="nil"/>
          <w:left w:val="nil"/>
          <w:bottom w:val="nil"/>
          <w:right w:val="nil"/>
          <w:between w:val="nil"/>
          <w:bar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Prajnaparamita embodies the bliss/emptiness that gives rise to all phenomena -- </w:t>
      </w:r>
      <w:r>
        <w:rPr>
          <w:rFonts w:ascii="Times New Roman" w:eastAsia="Times New Roman" w:hAnsi="Times New Roman" w:cs="Times New Roman"/>
          <w:sz w:val="24"/>
          <w:szCs w:val="24"/>
        </w:rPr>
        <w:t>hence her honorific title as Mother of all the Buddhas.  She usually appears as a tranquil seated figure clothed in silks; her body is gold in colour, and she has one face and four arms.</w:t>
      </w:r>
    </w:p>
    <w:p w:rsidR="00A77B3E" w:rsidRDefault="0012629A">
      <w:pPr>
        <w:pBdr>
          <w:top w:val="nil"/>
          <w:left w:val="nil"/>
          <w:bottom w:val="nil"/>
          <w:right w:val="nil"/>
          <w:between w:val="nil"/>
          <w:bar w:val="nil"/>
        </w:pBdr>
        <w:spacing w:after="0"/>
        <w:rPr>
          <w:rFonts w:ascii="Times New Roman" w:eastAsia="Times New Roman" w:hAnsi="Times New Roman" w:cs="Times New Roman"/>
          <w:sz w:val="24"/>
          <w:szCs w:val="24"/>
        </w:rPr>
      </w:pPr>
    </w:p>
    <w:p w:rsidR="00A77B3E" w:rsidRDefault="0012629A">
      <w:pPr>
        <w:pBdr>
          <w:top w:val="nil"/>
          <w:left w:val="nil"/>
          <w:bottom w:val="nil"/>
          <w:right w:val="nil"/>
          <w:between w:val="nil"/>
          <w:bar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 name means 'Perfection of Wisdom'; in Tibetan she is also known </w:t>
      </w:r>
      <w:r>
        <w:rPr>
          <w:rFonts w:ascii="Times New Roman" w:eastAsia="Times New Roman" w:hAnsi="Times New Roman" w:cs="Times New Roman"/>
          <w:sz w:val="24"/>
          <w:szCs w:val="24"/>
        </w:rPr>
        <w:t xml:space="preserve">as Yum Chenmo, or 'Great Mother'.  She is closely associated with chöd practice. </w:t>
      </w:r>
      <w:r>
        <w:rPr>
          <w:rFonts w:ascii="Times New Roman" w:eastAsia="Times New Roman" w:hAnsi="Times New Roman" w:cs="Times New Roman"/>
          <w:b/>
          <w:bCs/>
          <w:sz w:val="24"/>
          <w:szCs w:val="24"/>
        </w:rPr>
        <w:t>Embodies bliss and emptiness and gives rise to all phenomenon? This is the identical description of Durga Ma in Hinduism.</w:t>
      </w:r>
    </w:p>
    <w:p w:rsidR="00A77B3E" w:rsidRDefault="0012629A">
      <w:pPr>
        <w:pBdr>
          <w:top w:val="nil"/>
          <w:left w:val="nil"/>
          <w:bottom w:val="nil"/>
          <w:right w:val="nil"/>
          <w:between w:val="nil"/>
          <w:bar w:val="nil"/>
        </w:pBdr>
        <w:spacing w:after="0" w:line="240" w:lineRule="auto"/>
        <w:jc w:val="both"/>
        <w:rPr>
          <w:i/>
          <w:iCs/>
          <w:color w:val="004DBB"/>
        </w:rPr>
      </w:pPr>
      <w:r>
        <w:rPr>
          <w:i/>
          <w:iCs/>
          <w:color w:val="004DBB"/>
        </w:rPr>
        <w:lastRenderedPageBreak/>
        <w:t xml:space="preserve"> </w:t>
      </w:r>
      <w:r w:rsidR="0093097E">
        <w:pict>
          <v:shape id="_x0000_i1027" type="#_x0000_t75" style="width:159.85pt;height:184.25pt" o:allowoverlap="f">
            <v:imagedata r:id="rId11" r:href="rId12"/>
          </v:shape>
        </w:pict>
      </w:r>
      <w:r>
        <w:t xml:space="preserve"> </w:t>
      </w:r>
      <w:r>
        <w:rPr>
          <w:rFonts w:ascii="Times New Roman" w:eastAsia="Times New Roman" w:hAnsi="Times New Roman" w:cs="Times New Roman"/>
          <w:i/>
          <w:iCs/>
          <w:color w:val="1F497D"/>
          <w:sz w:val="24"/>
          <w:szCs w:val="24"/>
        </w:rPr>
        <w:t>Prajaparamita</w:t>
      </w:r>
    </w:p>
    <w:p w:rsidR="00A77B3E" w:rsidRDefault="0093097E">
      <w:pPr>
        <w:pBdr>
          <w:top w:val="nil"/>
          <w:left w:val="nil"/>
          <w:bottom w:val="nil"/>
          <w:right w:val="nil"/>
          <w:between w:val="nil"/>
          <w:bar w:val="nil"/>
        </w:pBdr>
        <w:spacing w:line="240" w:lineRule="auto"/>
        <w:rPr>
          <w:rFonts w:ascii="Times New Roman" w:eastAsia="Times New Roman" w:hAnsi="Times New Roman" w:cs="Times New Roman"/>
          <w:i/>
          <w:iCs/>
          <w:color w:val="1F497D"/>
          <w:sz w:val="24"/>
          <w:szCs w:val="24"/>
        </w:rPr>
      </w:pPr>
      <w:r>
        <w:pict>
          <v:shape id="_x0000_i1028" type="#_x0000_t75" style="width:156.45pt;height:184.25pt" o:allowoverlap="f">
            <v:imagedata r:id="rId13" r:href="rId14"/>
          </v:shape>
        </w:pict>
      </w:r>
      <w:r w:rsidR="0012629A">
        <w:rPr>
          <w:b/>
          <w:bCs/>
          <w:i/>
          <w:iCs/>
          <w:color w:val="1F497D"/>
          <w:sz w:val="28"/>
          <w:szCs w:val="28"/>
        </w:rPr>
        <w:t xml:space="preserve"> </w:t>
      </w:r>
    </w:p>
    <w:p w:rsidR="00A77B3E" w:rsidRPr="007B6671" w:rsidRDefault="0012629A" w:rsidP="007B6671">
      <w:pPr>
        <w:pBdr>
          <w:top w:val="nil"/>
          <w:left w:val="nil"/>
          <w:bottom w:val="nil"/>
          <w:right w:val="nil"/>
          <w:between w:val="nil"/>
          <w:bar w:val="nil"/>
        </w:pBdr>
        <w:spacing w:after="0" w:line="240" w:lineRule="auto"/>
        <w:rPr>
          <w:b/>
          <w:bCs/>
          <w:color w:val="auto"/>
          <w:sz w:val="24"/>
          <w:szCs w:val="24"/>
        </w:rPr>
      </w:pPr>
      <w:r w:rsidRPr="007B6671">
        <w:rPr>
          <w:b/>
          <w:bCs/>
          <w:color w:val="auto"/>
          <w:sz w:val="24"/>
          <w:szCs w:val="24"/>
        </w:rPr>
        <w:t>Durga</w:t>
      </w:r>
    </w:p>
    <w:p w:rsidR="007B6671" w:rsidRDefault="007B6671">
      <w:pPr>
        <w:pBdr>
          <w:top w:val="nil"/>
          <w:left w:val="nil"/>
          <w:bottom w:val="nil"/>
          <w:right w:val="nil"/>
          <w:between w:val="nil"/>
          <w:bar w:val="nil"/>
        </w:pBdr>
        <w:spacing w:after="0" w:line="240" w:lineRule="auto"/>
        <w:jc w:val="both"/>
        <w:rPr>
          <w:rFonts w:ascii="Times New Roman" w:eastAsia="Times New Roman" w:hAnsi="Times New Roman" w:cs="Times New Roman"/>
          <w:b/>
          <w:bCs/>
          <w:color w:val="C00000"/>
          <w:sz w:val="24"/>
          <w:szCs w:val="24"/>
        </w:rPr>
      </w:pPr>
    </w:p>
    <w:p w:rsidR="00A77B3E" w:rsidRPr="007B6671" w:rsidRDefault="007B6671">
      <w:pPr>
        <w:pBdr>
          <w:top w:val="nil"/>
          <w:left w:val="nil"/>
          <w:bottom w:val="nil"/>
          <w:right w:val="nil"/>
          <w:between w:val="nil"/>
          <w:bar w:val="nil"/>
        </w:pBdr>
        <w:spacing w:after="0" w:line="240" w:lineRule="auto"/>
        <w:jc w:val="both"/>
        <w:rPr>
          <w:rFonts w:ascii="Times New Roman" w:eastAsia="Times New Roman" w:hAnsi="Times New Roman" w:cs="Times New Roman"/>
          <w:b/>
          <w:bCs/>
          <w:color w:val="auto"/>
          <w:sz w:val="24"/>
          <w:szCs w:val="24"/>
        </w:rPr>
      </w:pPr>
      <w:r w:rsidRPr="007B6671">
        <w:rPr>
          <w:rFonts w:ascii="Times New Roman" w:eastAsia="Times New Roman" w:hAnsi="Times New Roman" w:cs="Times New Roman"/>
          <w:b/>
          <w:bCs/>
          <w:color w:val="auto"/>
          <w:sz w:val="24"/>
          <w:szCs w:val="24"/>
        </w:rPr>
        <w:t>3.</w:t>
      </w:r>
      <w:r w:rsidR="0012629A" w:rsidRPr="007B6671">
        <w:rPr>
          <w:rFonts w:ascii="Times New Roman" w:eastAsia="Times New Roman" w:hAnsi="Times New Roman" w:cs="Times New Roman"/>
          <w:b/>
          <w:bCs/>
          <w:color w:val="auto"/>
          <w:sz w:val="24"/>
          <w:szCs w:val="24"/>
        </w:rPr>
        <w:t>Goddess Palden Lhamo (Sanskrit ; Sri Devi)</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b/>
          <w:bCs/>
          <w:color w:val="C00000"/>
          <w:sz w:val="24"/>
          <w:szCs w:val="24"/>
        </w:rPr>
      </w:pP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Dharma </w:t>
      </w:r>
      <w:r>
        <w:rPr>
          <w:rFonts w:ascii="Times New Roman" w:eastAsia="Times New Roman" w:hAnsi="Times New Roman" w:cs="Times New Roman"/>
          <w:sz w:val="24"/>
          <w:szCs w:val="24"/>
        </w:rPr>
        <w:t>protector - wrathful protectress of Tibet</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p>
    <w:p w:rsidR="00A77B3E" w:rsidRPr="007B6671"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Palden Lhamo (whose name translates as "Glorious Goddess")</w:t>
      </w:r>
      <w:r>
        <w:rPr>
          <w:rFonts w:ascii="Times New Roman" w:eastAsia="Times New Roman" w:hAnsi="Times New Roman" w:cs="Times New Roman"/>
          <w:b/>
          <w:bCs/>
          <w:sz w:val="24"/>
          <w:szCs w:val="24"/>
          <w:u w:val="single"/>
        </w:rPr>
        <w:t xml:space="preserve"> is the only female dharma protector common to all four schools of Tibetan Buddhism.  </w:t>
      </w:r>
      <w:r>
        <w:rPr>
          <w:rFonts w:ascii="Times New Roman" w:eastAsia="Times New Roman" w:hAnsi="Times New Roman" w:cs="Times New Roman"/>
          <w:sz w:val="24"/>
          <w:szCs w:val="24"/>
        </w:rPr>
        <w:t>She is very wrathful, and rides her mule through a sea of blood, surr</w:t>
      </w:r>
      <w:r>
        <w:rPr>
          <w:rFonts w:ascii="Times New Roman" w:eastAsia="Times New Roman" w:hAnsi="Times New Roman" w:cs="Times New Roman"/>
          <w:sz w:val="24"/>
          <w:szCs w:val="24"/>
        </w:rPr>
        <w:t xml:space="preserve">ounded by wisdom fire.  She is dark blue and has one face with three eyes; she wears a sun at her navel and a moon at her crown, and over her is a peacock umbrella (a traditional symbol of protection).  She is variously depicted, but her most common forms </w:t>
      </w:r>
      <w:r>
        <w:rPr>
          <w:rFonts w:ascii="Times New Roman" w:eastAsia="Times New Roman" w:hAnsi="Times New Roman" w:cs="Times New Roman"/>
          <w:sz w:val="24"/>
          <w:szCs w:val="24"/>
        </w:rPr>
        <w:t>are two-armed and four-armed.  There is also a system of divination by dice associated with her.  She is sometimes considered cognate to Sarasvati or Tara, but is at the same time a wrathful  emanation  of the peaceful goddess Sri Devi</w:t>
      </w:r>
      <w:r>
        <w:rPr>
          <w:rFonts w:ascii="Times New Roman" w:eastAsia="Times New Roman" w:hAnsi="Times New Roman" w:cs="Times New Roman"/>
          <w:color w:val="004DBB"/>
          <w:sz w:val="24"/>
          <w:szCs w:val="24"/>
        </w:rPr>
        <w:t>.</w:t>
      </w:r>
      <w:r>
        <w:rPr>
          <w:rFonts w:ascii="Times New Roman" w:eastAsia="Times New Roman" w:hAnsi="Times New Roman" w:cs="Times New Roman"/>
          <w:b/>
          <w:bCs/>
          <w:color w:val="004DBB"/>
          <w:sz w:val="24"/>
          <w:szCs w:val="24"/>
        </w:rPr>
        <w:t xml:space="preserve"> </w:t>
      </w:r>
      <w:r w:rsidRPr="007B6671">
        <w:rPr>
          <w:rFonts w:ascii="Times New Roman" w:eastAsia="Times New Roman" w:hAnsi="Times New Roman" w:cs="Times New Roman"/>
          <w:b/>
          <w:bCs/>
          <w:color w:val="auto"/>
          <w:sz w:val="24"/>
          <w:szCs w:val="24"/>
        </w:rPr>
        <w:t>Please note the sku</w:t>
      </w:r>
      <w:r w:rsidRPr="007B6671">
        <w:rPr>
          <w:rFonts w:ascii="Times New Roman" w:eastAsia="Times New Roman" w:hAnsi="Times New Roman" w:cs="Times New Roman"/>
          <w:b/>
          <w:bCs/>
          <w:color w:val="auto"/>
          <w:sz w:val="24"/>
          <w:szCs w:val="24"/>
        </w:rPr>
        <w:t>lls on her crown and the slain human below.</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b/>
          <w:bCs/>
          <w:color w:val="004DBB"/>
          <w:sz w:val="24"/>
          <w:szCs w:val="24"/>
        </w:rPr>
      </w:pPr>
    </w:p>
    <w:p w:rsidR="00A77B3E" w:rsidRDefault="0093097E">
      <w:pPr>
        <w:pBdr>
          <w:top w:val="nil"/>
          <w:left w:val="nil"/>
          <w:bottom w:val="nil"/>
          <w:right w:val="nil"/>
          <w:between w:val="nil"/>
          <w:bar w:val="nil"/>
        </w:pBdr>
        <w:spacing w:line="240" w:lineRule="auto"/>
        <w:jc w:val="both"/>
        <w:rPr>
          <w:rFonts w:ascii="Times New Roman" w:eastAsia="Times New Roman" w:hAnsi="Times New Roman" w:cs="Times New Roman"/>
          <w:b/>
          <w:bCs/>
          <w:color w:val="004DBB"/>
          <w:sz w:val="24"/>
          <w:szCs w:val="24"/>
        </w:rPr>
      </w:pPr>
      <w:r>
        <w:pict>
          <v:shape id="_x0000_i1029" type="#_x0000_t75" style="width:307.85pt;height:212.6pt" o:allowoverlap="f">
            <v:imagedata r:id="rId15" r:href="rId16"/>
          </v:shape>
        </w:pict>
      </w:r>
      <w:r w:rsidR="0012629A">
        <w:rPr>
          <w:b/>
          <w:bCs/>
          <w:color w:val="004DBB"/>
          <w:sz w:val="28"/>
          <w:szCs w:val="28"/>
        </w:rPr>
        <w:t xml:space="preserve"> </w:t>
      </w:r>
      <w:r w:rsidR="0012629A">
        <w:rPr>
          <w:rFonts w:ascii="Times New Roman" w:eastAsia="Times New Roman" w:hAnsi="Times New Roman" w:cs="Times New Roman"/>
          <w:i/>
          <w:iCs/>
          <w:color w:val="004DBB"/>
          <w:sz w:val="24"/>
          <w:szCs w:val="24"/>
        </w:rPr>
        <w:t>Palden Lahmo</w:t>
      </w:r>
    </w:p>
    <w:p w:rsidR="00A77B3E" w:rsidRDefault="0093097E">
      <w:pPr>
        <w:pBdr>
          <w:top w:val="nil"/>
          <w:left w:val="nil"/>
          <w:bottom w:val="nil"/>
          <w:right w:val="nil"/>
          <w:between w:val="nil"/>
          <w:bar w:val="nil"/>
        </w:pBdr>
        <w:spacing w:line="240" w:lineRule="auto"/>
        <w:rPr>
          <w:rFonts w:ascii="Times New Roman" w:eastAsia="Times New Roman" w:hAnsi="Times New Roman" w:cs="Times New Roman"/>
          <w:i/>
          <w:iCs/>
          <w:color w:val="004DBB"/>
          <w:sz w:val="24"/>
          <w:szCs w:val="24"/>
        </w:rPr>
      </w:pPr>
      <w:r>
        <w:pict>
          <v:shape id="_x0000_i1030" type="#_x0000_t75" style="width:172.35pt;height:3in" o:allowoverlap="f">
            <v:imagedata r:id="rId17" r:href="rId18"/>
          </v:shape>
        </w:pict>
      </w:r>
      <w:r w:rsidR="0012629A">
        <w:rPr>
          <w:color w:val="004DBB"/>
          <w:sz w:val="28"/>
          <w:szCs w:val="28"/>
        </w:rPr>
        <w:t xml:space="preserve"> </w:t>
      </w:r>
    </w:p>
    <w:p w:rsidR="00A77B3E" w:rsidRPr="007B6671" w:rsidRDefault="0012629A">
      <w:pPr>
        <w:pBdr>
          <w:top w:val="nil"/>
          <w:left w:val="nil"/>
          <w:bottom w:val="nil"/>
          <w:right w:val="nil"/>
          <w:between w:val="nil"/>
          <w:bar w:val="nil"/>
        </w:pBdr>
        <w:spacing w:after="0" w:line="240" w:lineRule="auto"/>
        <w:rPr>
          <w:rFonts w:ascii="Times New Roman" w:eastAsia="Times New Roman" w:hAnsi="Times New Roman" w:cs="Times New Roman"/>
          <w:i/>
          <w:iCs/>
          <w:color w:val="auto"/>
          <w:sz w:val="24"/>
          <w:szCs w:val="24"/>
        </w:rPr>
      </w:pPr>
      <w:r w:rsidRPr="007B6671">
        <w:rPr>
          <w:rFonts w:ascii="Times New Roman" w:eastAsia="Times New Roman" w:hAnsi="Times New Roman" w:cs="Times New Roman"/>
          <w:i/>
          <w:iCs/>
          <w:color w:val="auto"/>
          <w:sz w:val="24"/>
          <w:szCs w:val="24"/>
        </w:rPr>
        <w:t xml:space="preserve">Kali an emanation </w:t>
      </w:r>
      <w:r w:rsidRPr="007B6671">
        <w:rPr>
          <w:rFonts w:ascii="Times New Roman" w:eastAsia="Times New Roman" w:hAnsi="Times New Roman" w:cs="Times New Roman"/>
          <w:i/>
          <w:iCs/>
          <w:color w:val="auto"/>
          <w:sz w:val="24"/>
          <w:szCs w:val="24"/>
        </w:rPr>
        <w:t>of Durga</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i/>
          <w:iCs/>
          <w:color w:val="004DBB"/>
          <w:sz w:val="24"/>
          <w:szCs w:val="24"/>
        </w:rPr>
      </w:pPr>
    </w:p>
    <w:p w:rsidR="00A77B3E" w:rsidRDefault="007B6671">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12629A">
        <w:rPr>
          <w:rFonts w:ascii="Times New Roman" w:eastAsia="Times New Roman" w:hAnsi="Times New Roman" w:cs="Times New Roman"/>
          <w:b/>
          <w:bCs/>
          <w:sz w:val="24"/>
          <w:szCs w:val="24"/>
        </w:rPr>
        <w:t>Goddess Green Tara (In Sanskrit: Syamatara; Tibetan: Sgrol-ljang)</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Sanskrit translation</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sz w:val="24"/>
          <w:szCs w:val="24"/>
        </w:rPr>
        <w:t xml:space="preserve">Syama+ Tara </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p>
    <w:p w:rsidR="00A77B3E" w:rsidRDefault="007B6671">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śyāma</w:t>
      </w:r>
      <w:r>
        <w:rPr>
          <w:rFonts w:ascii="Times New Roman" w:eastAsia="Times New Roman" w:hAnsi="Times New Roman" w:cs="Times New Roman"/>
          <w:color w:val="C00000"/>
          <w:sz w:val="24"/>
          <w:szCs w:val="24"/>
        </w:rPr>
        <w:t>:</w:t>
      </w:r>
      <w:r w:rsidR="0012629A">
        <w:rPr>
          <w:rFonts w:ascii="Times New Roman" w:eastAsia="Times New Roman" w:hAnsi="Times New Roman" w:cs="Times New Roman"/>
          <w:sz w:val="24"/>
          <w:szCs w:val="24"/>
        </w:rPr>
        <w:t xml:space="preserve"> has many meanings depending on usage</w:t>
      </w:r>
      <w:r>
        <w:rPr>
          <w:rFonts w:ascii="Times New Roman" w:eastAsia="Times New Roman" w:hAnsi="Times New Roman" w:cs="Times New Roman"/>
          <w:sz w:val="24"/>
          <w:szCs w:val="24"/>
        </w:rPr>
        <w:t>; dark</w:t>
      </w:r>
      <w:r w:rsidR="0012629A">
        <w:rPr>
          <w:rFonts w:ascii="Times New Roman" w:eastAsia="Times New Roman" w:hAnsi="Times New Roman" w:cs="Times New Roman"/>
          <w:sz w:val="24"/>
          <w:szCs w:val="24"/>
        </w:rPr>
        <w:t xml:space="preserve"> blue or brown or green</w:t>
      </w:r>
      <w:r w:rsidR="0012629A">
        <w:rPr>
          <w:rFonts w:ascii="Times New Roman" w:eastAsia="Times New Roman" w:hAnsi="Times New Roman" w:cs="Times New Roman"/>
          <w:sz w:val="24"/>
          <w:szCs w:val="24"/>
        </w:rPr>
        <w:t>, night</w:t>
      </w:r>
      <w:r w:rsidR="0012629A">
        <w:rPr>
          <w:rFonts w:ascii="Times New Roman" w:eastAsia="Times New Roman" w:hAnsi="Times New Roman" w:cs="Times New Roman"/>
          <w:sz w:val="24"/>
          <w:szCs w:val="24"/>
        </w:rPr>
        <w:t>, earth, name or form of Durga</w:t>
      </w:r>
      <w:r w:rsidR="0012629A">
        <w:rPr>
          <w:rFonts w:ascii="Times New Roman" w:eastAsia="Times New Roman" w:hAnsi="Times New Roman" w:cs="Times New Roman"/>
          <w:sz w:val="24"/>
          <w:szCs w:val="24"/>
        </w:rPr>
        <w:t xml:space="preserve">, woman with special </w:t>
      </w:r>
      <w:r w:rsidR="0012629A">
        <w:rPr>
          <w:rFonts w:ascii="Times New Roman" w:eastAsia="Times New Roman" w:hAnsi="Times New Roman" w:cs="Times New Roman"/>
          <w:sz w:val="24"/>
          <w:szCs w:val="24"/>
        </w:rPr>
        <w:t>characteristics, having a dark swarthy color</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Tara</w:t>
      </w:r>
      <w:r>
        <w:rPr>
          <w:rFonts w:ascii="Times New Roman" w:eastAsia="Times New Roman" w:hAnsi="Times New Roman" w:cs="Times New Roman"/>
          <w:b/>
          <w:bCs/>
          <w:color w:val="C00000"/>
          <w:sz w:val="24"/>
          <w:szCs w:val="24"/>
        </w:rPr>
        <w:t>;</w:t>
      </w:r>
      <w:r>
        <w:rPr>
          <w:rFonts w:ascii="Times New Roman" w:eastAsia="Times New Roman" w:hAnsi="Times New Roman" w:cs="Times New Roman"/>
          <w:b/>
          <w:bCs/>
          <w:color w:val="C0504D"/>
          <w:sz w:val="24"/>
          <w:szCs w:val="24"/>
        </w:rPr>
        <w:t xml:space="preserve"> </w:t>
      </w:r>
      <w:r>
        <w:rPr>
          <w:rFonts w:ascii="Times New Roman" w:eastAsia="Times New Roman" w:hAnsi="Times New Roman" w:cs="Times New Roman"/>
          <w:sz w:val="24"/>
          <w:szCs w:val="24"/>
        </w:rPr>
        <w:t xml:space="preserve">Star ,tar also means one who helps you to cross over,  form of daksayani ( Daksayani is also the name of Sati , the first wife of Shiva, who is credited for making Shiva cross over from a state of </w:t>
      </w:r>
      <w:r>
        <w:rPr>
          <w:rFonts w:ascii="Times New Roman" w:eastAsia="Times New Roman" w:hAnsi="Times New Roman" w:cs="Times New Roman"/>
          <w:sz w:val="24"/>
          <w:szCs w:val="24"/>
        </w:rPr>
        <w:t>constant meditation to engaging in the world)</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p>
    <w:p w:rsidR="00A77B3E" w:rsidRDefault="007B6671">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12629A">
        <w:rPr>
          <w:rFonts w:ascii="Times New Roman" w:eastAsia="Times New Roman" w:hAnsi="Times New Roman" w:cs="Times New Roman"/>
          <w:b/>
          <w:bCs/>
          <w:sz w:val="24"/>
          <w:szCs w:val="24"/>
        </w:rPr>
        <w:t xml:space="preserve">Goddess White Tara (Sanskrit: Sitatara; Tibetan: Sgrol-dkar) </w:t>
      </w: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Sometimes called the Mother of all Buddhas</w:t>
      </w: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don't have to translate this, I think all Hindus know who Sita is.</w:t>
      </w: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p>
    <w:p w:rsidR="00A77B3E" w:rsidRDefault="007B6671" w:rsidP="005470AB">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12629A">
        <w:rPr>
          <w:rFonts w:ascii="Times New Roman" w:eastAsia="Times New Roman" w:hAnsi="Times New Roman" w:cs="Times New Roman"/>
          <w:b/>
          <w:bCs/>
          <w:sz w:val="24"/>
          <w:szCs w:val="24"/>
        </w:rPr>
        <w:t>Goddess Blue Tara (Sanskrit: Ugr</w:t>
      </w:r>
      <w:r w:rsidR="0012629A">
        <w:rPr>
          <w:rFonts w:ascii="Times New Roman" w:eastAsia="Times New Roman" w:hAnsi="Times New Roman" w:cs="Times New Roman"/>
          <w:b/>
          <w:bCs/>
          <w:sz w:val="24"/>
          <w:szCs w:val="24"/>
        </w:rPr>
        <w:t>a Tara; Tibetan: Ral chig ma,)</w:t>
      </w: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Also called Ekajata, Black tara is also called Ekajati</w:t>
      </w: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Ugra;</w:t>
      </w:r>
      <w:r>
        <w:rPr>
          <w:rFonts w:ascii="Times New Roman" w:eastAsia="Times New Roman" w:hAnsi="Times New Roman" w:cs="Times New Roman"/>
          <w:b/>
          <w:bCs/>
          <w:color w:val="C0504D"/>
          <w:sz w:val="24"/>
          <w:szCs w:val="24"/>
        </w:rPr>
        <w:t xml:space="preserve"> </w:t>
      </w:r>
      <w:r>
        <w:rPr>
          <w:rFonts w:ascii="Times New Roman" w:eastAsia="Times New Roman" w:hAnsi="Times New Roman" w:cs="Times New Roman"/>
          <w:b/>
          <w:bCs/>
          <w:sz w:val="24"/>
          <w:szCs w:val="24"/>
        </w:rPr>
        <w:t>Furious, Fierce, Terrible, Passionate</w:t>
      </w: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Ekajata;</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One who is the bank of the river, One who is the protector , One who is the dancer</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p>
    <w:p w:rsidR="00A77B3E" w:rsidRDefault="007B6671" w:rsidP="005470AB">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r w:rsidR="0012629A">
        <w:rPr>
          <w:rFonts w:ascii="Times New Roman" w:eastAsia="Times New Roman" w:hAnsi="Times New Roman" w:cs="Times New Roman"/>
          <w:b/>
          <w:bCs/>
          <w:sz w:val="24"/>
          <w:szCs w:val="24"/>
        </w:rPr>
        <w:t>Goddess Red tara (Sanskrit</w:t>
      </w:r>
      <w:r w:rsidR="0012629A">
        <w:rPr>
          <w:rFonts w:ascii="Times New Roman" w:eastAsia="Times New Roman" w:hAnsi="Times New Roman" w:cs="Times New Roman"/>
          <w:b/>
          <w:bCs/>
          <w:sz w:val="24"/>
          <w:szCs w:val="24"/>
        </w:rPr>
        <w:t xml:space="preserve">; </w:t>
      </w:r>
      <w:r w:rsidR="00D961A0">
        <w:rPr>
          <w:rFonts w:ascii="Times New Roman" w:eastAsia="Times New Roman" w:hAnsi="Times New Roman" w:cs="Times New Roman"/>
          <w:b/>
          <w:bCs/>
          <w:sz w:val="24"/>
          <w:szCs w:val="24"/>
        </w:rPr>
        <w:t>Kurukulla)</w:t>
      </w: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Kuru kulla</w:t>
      </w:r>
      <w:r>
        <w:rPr>
          <w:rFonts w:ascii="Times New Roman" w:eastAsia="Times New Roman" w:hAnsi="Times New Roman" w:cs="Times New Roman"/>
          <w:b/>
          <w:bCs/>
          <w:color w:val="C0504D"/>
          <w:sz w:val="24"/>
          <w:szCs w:val="24"/>
        </w:rPr>
        <w:t xml:space="preserve"> </w:t>
      </w:r>
      <w:r>
        <w:rPr>
          <w:rFonts w:ascii="Times New Roman" w:eastAsia="Times New Roman" w:hAnsi="Times New Roman" w:cs="Times New Roman"/>
          <w:b/>
          <w:bCs/>
          <w:sz w:val="24"/>
          <w:szCs w:val="24"/>
        </w:rPr>
        <w:t xml:space="preserve">in sanskrit means the little princess (Kulla) of the kuru race </w:t>
      </w:r>
    </w:p>
    <w:p w:rsidR="00A77B3E" w:rsidRDefault="0012629A" w:rsidP="005470AB">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 (Sanskrit: </w:t>
      </w:r>
      <w:r>
        <w:rPr>
          <w:rFonts w:ascii="Verdana" w:eastAsia="Verdana" w:hAnsi="Verdana" w:cs="Verdana"/>
          <w:sz w:val="24"/>
          <w:szCs w:val="24"/>
        </w:rPr>
        <w:t>कुरु</w:t>
      </w:r>
      <w:r>
        <w:rPr>
          <w:rFonts w:ascii="Times New Roman" w:eastAsia="Times New Roman" w:hAnsi="Times New Roman" w:cs="Times New Roman"/>
          <w:sz w:val="24"/>
          <w:szCs w:val="24"/>
        </w:rPr>
        <w:t xml:space="preserve">) was the name of an Indo-Aryan clan in Iron Age Vedic India, which started in the Early Vedic period and later evolved into a republican </w:t>
      </w:r>
      <w:r>
        <w:rPr>
          <w:rFonts w:ascii="Times New Roman" w:eastAsia="Times New Roman" w:hAnsi="Times New Roman" w:cs="Times New Roman"/>
          <w:sz w:val="24"/>
          <w:szCs w:val="24"/>
        </w:rPr>
        <w:t xml:space="preserve">Mahajanapada state in the later Vedic period. </w:t>
      </w:r>
      <w:r w:rsidR="005470AB">
        <w:rPr>
          <w:rFonts w:ascii="Times New Roman" w:eastAsia="Times New Roman" w:hAnsi="Times New Roman" w:cs="Times New Roman"/>
          <w:sz w:val="24"/>
          <w:szCs w:val="24"/>
        </w:rPr>
        <w:t xml:space="preserve">The Kuru clan was located in the area of modern Haryana, Delhi and western parts of Uttar Pradesh (the region of Doab, till Prayag / Kaushambi) in North India. </w:t>
      </w:r>
      <w:r>
        <w:rPr>
          <w:rFonts w:ascii="Times New Roman" w:eastAsia="Times New Roman" w:hAnsi="Times New Roman" w:cs="Times New Roman"/>
          <w:sz w:val="24"/>
          <w:szCs w:val="24"/>
        </w:rPr>
        <w:t>According to ancient texts, the territory of Kuru cl</w:t>
      </w:r>
      <w:r>
        <w:rPr>
          <w:rFonts w:ascii="Times New Roman" w:eastAsia="Times New Roman" w:hAnsi="Times New Roman" w:cs="Times New Roman"/>
          <w:sz w:val="24"/>
          <w:szCs w:val="24"/>
        </w:rPr>
        <w:t>an lay between the Rgvedic river Sarasvati and river Ganges and was split into two parts as Kuru-Jangala and Kuru Proper</w:t>
      </w:r>
      <w:r>
        <w:rPr>
          <w:rFonts w:ascii="Times New Roman" w:eastAsia="Times New Roman" w:hAnsi="Times New Roman" w:cs="Times New Roman"/>
          <w:color w:val="C0504D"/>
          <w:sz w:val="24"/>
          <w:szCs w:val="24"/>
        </w:rPr>
        <w:t>.</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color w:val="C0504D"/>
          <w:sz w:val="24"/>
          <w:szCs w:val="24"/>
        </w:rPr>
      </w:pP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Tibetan Goddess</w:t>
      </w:r>
      <w:r>
        <w:rPr>
          <w:rFonts w:ascii="Times New Roman" w:eastAsia="Times New Roman" w:hAnsi="Times New Roman" w:cs="Times New Roman"/>
          <w:i/>
          <w:iCs/>
          <w:sz w:val="24"/>
          <w:szCs w:val="24"/>
        </w:rPr>
        <w:t>: Saraswati yidam.</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i/>
          <w:iCs/>
          <w:sz w:val="24"/>
          <w:szCs w:val="24"/>
        </w:rPr>
      </w:pPr>
    </w:p>
    <w:p w:rsidR="00A77B3E" w:rsidRDefault="0093097E">
      <w:pPr>
        <w:pBdr>
          <w:top w:val="nil"/>
          <w:left w:val="nil"/>
          <w:bottom w:val="nil"/>
          <w:right w:val="nil"/>
          <w:between w:val="nil"/>
          <w:bar w:val="nil"/>
        </w:pBdr>
        <w:spacing w:line="240" w:lineRule="auto"/>
        <w:rPr>
          <w:rFonts w:ascii="Times New Roman" w:eastAsia="Times New Roman" w:hAnsi="Times New Roman" w:cs="Times New Roman"/>
          <w:i/>
          <w:iCs/>
          <w:sz w:val="24"/>
          <w:szCs w:val="24"/>
        </w:rPr>
      </w:pPr>
      <w:r>
        <w:pict>
          <v:shape id="_x0000_i1031" type="#_x0000_t75" style="width:144.55pt;height:202.4pt" o:allowoverlap="f">
            <v:imagedata r:id="rId19" r:href="rId20"/>
          </v:shape>
        </w:pic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i/>
          <w:iCs/>
          <w:sz w:val="24"/>
          <w:szCs w:val="24"/>
        </w:rPr>
      </w:pPr>
    </w:p>
    <w:p w:rsidR="00A77B3E" w:rsidRDefault="00C10B38">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r w:rsidR="0012629A">
        <w:rPr>
          <w:rFonts w:ascii="Times New Roman" w:eastAsia="Times New Roman" w:hAnsi="Times New Roman" w:cs="Times New Roman"/>
          <w:b/>
          <w:bCs/>
          <w:sz w:val="24"/>
          <w:szCs w:val="24"/>
        </w:rPr>
        <w:t>Sarasvati Yidam - goddess of learning and the arts</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the goddess of learning and the arts, Sarasvati (also spelled Saraswati) is in many ways a counterpart to Manjushri, the male Bodhisattva of discriminating wisdom, and is sometimes his consort.  Sarasv</w:t>
      </w:r>
      <w:r>
        <w:rPr>
          <w:rFonts w:ascii="Times New Roman" w:eastAsia="Times New Roman" w:hAnsi="Times New Roman" w:cs="Times New Roman"/>
          <w:sz w:val="24"/>
          <w:szCs w:val="24"/>
        </w:rPr>
        <w:t>ati is a peaceful yidam who holds a vina (a sitar-like lute) on her lap; she also sometimes holds a text.  There is also a Hindu deity named Sarasvati with near-identical attributes.  She is sometimes associated with Palden Lhamo, who may be regarded as Sa</w:t>
      </w:r>
      <w:r>
        <w:rPr>
          <w:rFonts w:ascii="Times New Roman" w:eastAsia="Times New Roman" w:hAnsi="Times New Roman" w:cs="Times New Roman"/>
          <w:sz w:val="24"/>
          <w:szCs w:val="24"/>
        </w:rPr>
        <w:t xml:space="preserve">rasvati </w:t>
      </w:r>
      <w:r>
        <w:rPr>
          <w:rFonts w:ascii="Times New Roman" w:eastAsia="Times New Roman" w:hAnsi="Times New Roman" w:cs="Times New Roman"/>
          <w:sz w:val="24"/>
          <w:szCs w:val="24"/>
        </w:rPr>
        <w:lastRenderedPageBreak/>
        <w:t>in wrathful form.  The most popular form of Sarasvati is white-coloured, with one face, two eyes, and two arms;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however, there are many other forms including the white four-handed Sarasvati and the red Vajra Sarasvati.</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sz w:val="24"/>
          <w:szCs w:val="24"/>
        </w:rPr>
      </w:pP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Tara in Hinduism</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i/>
          <w:iCs/>
          <w:sz w:val="24"/>
          <w:szCs w:val="24"/>
        </w:rPr>
      </w:pP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Tara (Devi</w:t>
      </w:r>
      <w:r>
        <w:rPr>
          <w:rFonts w:ascii="Times New Roman" w:eastAsia="Times New Roman" w:hAnsi="Times New Roman" w:cs="Times New Roman"/>
          <w:b/>
          <w:bCs/>
          <w:sz w:val="24"/>
          <w:szCs w:val="24"/>
        </w:rPr>
        <w:t>)  (From Wikipedia, the free encyclopedia)</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p>
    <w:p w:rsidR="00A77B3E" w:rsidRDefault="0012629A" w:rsidP="00D961A0">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article is about the Hindu goddess. For the Buddhist bodhisattva, see Tara (Buddhism).</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Sanskrit Transliteration</w:t>
      </w:r>
      <w:r>
        <w:rPr>
          <w:rFonts w:ascii="Times New Roman" w:eastAsia="Times New Roman" w:hAnsi="Times New Roman" w:cs="Times New Roman"/>
          <w:b/>
          <w:bCs/>
          <w:sz w:val="24"/>
          <w:szCs w:val="24"/>
        </w:rPr>
        <w:tab/>
        <w:t>Tārā</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Affiliation  ; Devi, Mahavidyas</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p>
    <w:p w:rsidR="00A77B3E" w:rsidRDefault="0012629A" w:rsidP="00D961A0">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Mantra; oṁ hrīṁ strīṁ hūṁ phaṭ  (the above is her most </w:t>
      </w:r>
      <w:r>
        <w:rPr>
          <w:rFonts w:ascii="Times New Roman" w:eastAsia="Times New Roman" w:hAnsi="Times New Roman" w:cs="Times New Roman"/>
          <w:b/>
          <w:bCs/>
          <w:sz w:val="24"/>
          <w:szCs w:val="24"/>
        </w:rPr>
        <w:t>important mantra as Dasa Mahavidya)</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Also: oṁ tāre tuttāre ture svāhā</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Weapon; Khadaga, Sword</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Consort; Shiva</w:t>
      </w: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b/>
          <w:bCs/>
          <w:sz w:val="24"/>
          <w:szCs w:val="24"/>
        </w:rPr>
      </w:pPr>
    </w:p>
    <w:p w:rsidR="00A77B3E" w:rsidRDefault="0012629A">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Hinduism, the goddess Tara (Bengali:</w:t>
      </w:r>
      <w:r>
        <w:rPr>
          <w:rFonts w:ascii="Verdana" w:eastAsia="Verdana" w:hAnsi="Verdana" w:cs="Verdana"/>
          <w:sz w:val="24"/>
          <w:szCs w:val="24"/>
        </w:rPr>
        <w:t>দেবী</w:t>
      </w:r>
      <w:r>
        <w:rPr>
          <w:rFonts w:ascii="Times New Roman" w:eastAsia="Times New Roman" w:hAnsi="Times New Roman" w:cs="Times New Roman"/>
          <w:sz w:val="24"/>
          <w:szCs w:val="24"/>
        </w:rPr>
        <w:t xml:space="preserve"> </w:t>
      </w:r>
      <w:r>
        <w:rPr>
          <w:rFonts w:ascii="Verdana" w:eastAsia="Verdana" w:hAnsi="Verdana" w:cs="Verdana"/>
          <w:sz w:val="24"/>
          <w:szCs w:val="24"/>
        </w:rPr>
        <w:t>তারা</w:t>
      </w:r>
      <w:r>
        <w:rPr>
          <w:rFonts w:ascii="Times New Roman" w:eastAsia="Times New Roman" w:hAnsi="Times New Roman" w:cs="Times New Roman"/>
          <w:sz w:val="24"/>
          <w:szCs w:val="24"/>
        </w:rPr>
        <w:t xml:space="preserve"> </w:t>
      </w:r>
      <w:r>
        <w:rPr>
          <w:rFonts w:ascii="Verdana" w:eastAsia="Verdana" w:hAnsi="Verdana" w:cs="Verdana"/>
          <w:sz w:val="24"/>
          <w:szCs w:val="24"/>
        </w:rPr>
        <w:t>মা</w:t>
      </w:r>
      <w:r>
        <w:rPr>
          <w:rFonts w:ascii="Times New Roman" w:eastAsia="Times New Roman" w:hAnsi="Times New Roman" w:cs="Times New Roman"/>
          <w:sz w:val="24"/>
          <w:szCs w:val="24"/>
        </w:rPr>
        <w:t xml:space="preserve"> )(Sanskrit: Tārā, Devanagari: </w:t>
      </w:r>
      <w:r>
        <w:rPr>
          <w:rFonts w:ascii="Verdana" w:eastAsia="Verdana" w:hAnsi="Verdana" w:cs="Verdana"/>
          <w:sz w:val="24"/>
          <w:szCs w:val="24"/>
        </w:rPr>
        <w:t>तारा</w:t>
      </w:r>
      <w:r>
        <w:rPr>
          <w:rFonts w:ascii="Times New Roman" w:eastAsia="Times New Roman" w:hAnsi="Times New Roman" w:cs="Times New Roman"/>
          <w:sz w:val="24"/>
          <w:szCs w:val="24"/>
        </w:rPr>
        <w:t>) meaning "star" is the second of the Dasa (ten) Mahavidyas o</w:t>
      </w:r>
      <w:r>
        <w:rPr>
          <w:rFonts w:ascii="Times New Roman" w:eastAsia="Times New Roman" w:hAnsi="Times New Roman" w:cs="Times New Roman"/>
          <w:sz w:val="24"/>
          <w:szCs w:val="24"/>
        </w:rPr>
        <w:t>r "Great Wisdom [goddesses]", Tantric manifestations of Mahadevi, Kali, or Parvati. As the star is seen as a beautiful but perpetually self-com busting thing, so Tara is perceived at core as the absolute, unquenchable hunger that propels all life</w:t>
      </w: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sz w:val="24"/>
          <w:szCs w:val="24"/>
        </w:rPr>
      </w:pP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 xml:space="preserve">More </w:t>
      </w:r>
      <w:r>
        <w:rPr>
          <w:rFonts w:ascii="Times New Roman" w:eastAsia="Times New Roman" w:hAnsi="Times New Roman" w:cs="Times New Roman"/>
          <w:b/>
          <w:bCs/>
          <w:color w:val="C00000"/>
          <w:sz w:val="24"/>
          <w:szCs w:val="24"/>
        </w:rPr>
        <w:t>about Tara in Buddhism</w:t>
      </w:r>
    </w:p>
    <w:p w:rsidR="00A77B3E" w:rsidRDefault="00E241D4">
      <w:pPr>
        <w:pBdr>
          <w:top w:val="nil"/>
          <w:left w:val="nil"/>
          <w:bottom w:val="nil"/>
          <w:right w:val="nil"/>
          <w:between w:val="nil"/>
          <w:bar w:val="nil"/>
        </w:pBdr>
        <w:spacing w:after="0" w:line="240" w:lineRule="auto"/>
        <w:rPr>
          <w:rFonts w:ascii="Times New Roman" w:eastAsia="Times New Roman" w:hAnsi="Times New Roman" w:cs="Times New Roman"/>
          <w:color w:val="0000FF"/>
          <w:sz w:val="24"/>
          <w:szCs w:val="24"/>
          <w:u w:val="single"/>
        </w:rPr>
      </w:pPr>
      <w:hyperlink r:id="rId21" w:history="1">
        <w:r w:rsidR="0012629A">
          <w:rPr>
            <w:rFonts w:ascii="Times New Roman" w:eastAsia="Times New Roman" w:hAnsi="Times New Roman" w:cs="Times New Roman"/>
            <w:color w:val="0000FF"/>
            <w:sz w:val="24"/>
            <w:szCs w:val="24"/>
            <w:u w:val="single"/>
          </w:rPr>
          <w:t>http</w:t>
        </w:r>
      </w:hyperlink>
      <w:hyperlink r:id="rId22" w:history="1">
        <w:r w:rsidR="0012629A">
          <w:rPr>
            <w:rFonts w:ascii="Times New Roman" w:eastAsia="Times New Roman" w:hAnsi="Times New Roman" w:cs="Times New Roman"/>
            <w:color w:val="0000FF"/>
            <w:sz w:val="24"/>
            <w:szCs w:val="24"/>
            <w:u w:val="single"/>
          </w:rPr>
          <w:t>://</w:t>
        </w:r>
      </w:hyperlink>
      <w:hyperlink r:id="rId23" w:history="1">
        <w:r w:rsidR="0012629A">
          <w:rPr>
            <w:rFonts w:ascii="Times New Roman" w:eastAsia="Times New Roman" w:hAnsi="Times New Roman" w:cs="Times New Roman"/>
            <w:color w:val="0000FF"/>
            <w:sz w:val="24"/>
            <w:szCs w:val="24"/>
            <w:u w:val="single"/>
          </w:rPr>
          <w:t>goddessschool</w:t>
        </w:r>
      </w:hyperlink>
      <w:hyperlink r:id="rId24" w:history="1">
        <w:r w:rsidR="0012629A">
          <w:rPr>
            <w:rFonts w:ascii="Times New Roman" w:eastAsia="Times New Roman" w:hAnsi="Times New Roman" w:cs="Times New Roman"/>
            <w:color w:val="0000FF"/>
            <w:sz w:val="24"/>
            <w:szCs w:val="24"/>
            <w:u w:val="single"/>
          </w:rPr>
          <w:t>.</w:t>
        </w:r>
      </w:hyperlink>
      <w:hyperlink r:id="rId25" w:history="1">
        <w:r w:rsidR="0012629A">
          <w:rPr>
            <w:rFonts w:ascii="Times New Roman" w:eastAsia="Times New Roman" w:hAnsi="Times New Roman" w:cs="Times New Roman"/>
            <w:color w:val="0000FF"/>
            <w:sz w:val="24"/>
            <w:szCs w:val="24"/>
            <w:u w:val="single"/>
          </w:rPr>
          <w:t>com</w:t>
        </w:r>
      </w:hyperlink>
      <w:hyperlink r:id="rId26" w:history="1">
        <w:r w:rsidR="0012629A">
          <w:rPr>
            <w:rFonts w:ascii="Times New Roman" w:eastAsia="Times New Roman" w:hAnsi="Times New Roman" w:cs="Times New Roman"/>
            <w:color w:val="0000FF"/>
            <w:sz w:val="24"/>
            <w:szCs w:val="24"/>
            <w:u w:val="single"/>
          </w:rPr>
          <w:t>/</w:t>
        </w:r>
      </w:hyperlink>
      <w:hyperlink r:id="rId27" w:history="1">
        <w:r w:rsidR="0012629A">
          <w:rPr>
            <w:rFonts w:ascii="Times New Roman" w:eastAsia="Times New Roman" w:hAnsi="Times New Roman" w:cs="Times New Roman"/>
            <w:color w:val="0000FF"/>
            <w:sz w:val="24"/>
            <w:szCs w:val="24"/>
            <w:u w:val="single"/>
          </w:rPr>
          <w:t>projects</w:t>
        </w:r>
      </w:hyperlink>
      <w:hyperlink r:id="rId28" w:history="1">
        <w:r w:rsidR="0012629A">
          <w:rPr>
            <w:rFonts w:ascii="Times New Roman" w:eastAsia="Times New Roman" w:hAnsi="Times New Roman" w:cs="Times New Roman"/>
            <w:color w:val="0000FF"/>
            <w:sz w:val="24"/>
            <w:szCs w:val="24"/>
            <w:u w:val="single"/>
          </w:rPr>
          <w:t>/</w:t>
        </w:r>
      </w:hyperlink>
      <w:hyperlink r:id="rId29" w:history="1">
        <w:r w:rsidR="0012629A">
          <w:rPr>
            <w:rFonts w:ascii="Times New Roman" w:eastAsia="Times New Roman" w:hAnsi="Times New Roman" w:cs="Times New Roman"/>
            <w:color w:val="0000FF"/>
            <w:sz w:val="24"/>
            <w:szCs w:val="24"/>
            <w:u w:val="single"/>
          </w:rPr>
          <w:t>holly</w:t>
        </w:r>
      </w:hyperlink>
      <w:hyperlink r:id="rId30" w:history="1">
        <w:r w:rsidR="0012629A">
          <w:rPr>
            <w:rFonts w:ascii="Times New Roman" w:eastAsia="Times New Roman" w:hAnsi="Times New Roman" w:cs="Times New Roman"/>
            <w:color w:val="0000FF"/>
            <w:sz w:val="24"/>
            <w:szCs w:val="24"/>
            <w:u w:val="single"/>
          </w:rPr>
          <w:t>/</w:t>
        </w:r>
      </w:hyperlink>
      <w:hyperlink r:id="rId31" w:history="1">
        <w:r w:rsidR="0012629A">
          <w:rPr>
            <w:rFonts w:ascii="Times New Roman" w:eastAsia="Times New Roman" w:hAnsi="Times New Roman" w:cs="Times New Roman"/>
            <w:color w:val="0000FF"/>
            <w:sz w:val="24"/>
            <w:szCs w:val="24"/>
            <w:u w:val="single"/>
          </w:rPr>
          <w:t>Tara</w:t>
        </w:r>
      </w:hyperlink>
      <w:hyperlink r:id="rId32" w:history="1">
        <w:r w:rsidR="0012629A">
          <w:rPr>
            <w:rFonts w:ascii="Times New Roman" w:eastAsia="Times New Roman" w:hAnsi="Times New Roman" w:cs="Times New Roman"/>
            <w:color w:val="0000FF"/>
            <w:sz w:val="24"/>
            <w:szCs w:val="24"/>
            <w:u w:val="single"/>
          </w:rPr>
          <w:t>.</w:t>
        </w:r>
      </w:hyperlink>
      <w:hyperlink r:id="rId33" w:history="1">
        <w:r w:rsidR="0012629A">
          <w:rPr>
            <w:rFonts w:ascii="Times New Roman" w:eastAsia="Times New Roman" w:hAnsi="Times New Roman" w:cs="Times New Roman"/>
            <w:color w:val="0000FF"/>
            <w:sz w:val="24"/>
            <w:szCs w:val="24"/>
            <w:u w:val="single"/>
          </w:rPr>
          <w:t>html</w:t>
        </w:r>
      </w:hyperlink>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color w:val="0000FF"/>
          <w:sz w:val="24"/>
          <w:szCs w:val="24"/>
          <w:u w:val="single"/>
        </w:rPr>
      </w:pP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color w:val="0000FF"/>
          <w:sz w:val="24"/>
          <w:szCs w:val="24"/>
          <w:u w:val="single"/>
        </w:rPr>
      </w:pPr>
    </w:p>
    <w:p w:rsidR="00A77B3E" w:rsidRDefault="0012629A">
      <w:pPr>
        <w:pBdr>
          <w:top w:val="nil"/>
          <w:left w:val="nil"/>
          <w:bottom w:val="nil"/>
          <w:right w:val="nil"/>
          <w:between w:val="nil"/>
          <w:bar w:val="nil"/>
        </w:pBdr>
        <w:spacing w:after="0" w:line="240" w:lineRule="auto"/>
        <w:rPr>
          <w:rFonts w:ascii="Times New Roman" w:eastAsia="Times New Roman" w:hAnsi="Times New Roman" w:cs="Times New Roman"/>
          <w:color w:val="0000FF"/>
          <w:sz w:val="24"/>
          <w:szCs w:val="24"/>
          <w:u w:val="single"/>
        </w:rPr>
      </w:pPr>
    </w:p>
    <w:sectPr w:rsidR="00A77B3E" w:rsidSect="00E241D4">
      <w:headerReference w:type="default" r:id="rId34"/>
      <w:footerReference w:type="default" r:id="rId35"/>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29A" w:rsidRDefault="0012629A" w:rsidP="00E241D4">
      <w:pPr>
        <w:spacing w:after="0" w:line="240" w:lineRule="auto"/>
      </w:pPr>
      <w:r>
        <w:separator/>
      </w:r>
    </w:p>
  </w:endnote>
  <w:endnote w:type="continuationSeparator" w:id="0">
    <w:p w:rsidR="0012629A" w:rsidRDefault="0012629A" w:rsidP="00E241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1D4" w:rsidRDefault="00E241D4">
    <w:pPr>
      <w:pBdr>
        <w:top w:val="nil"/>
        <w:left w:val="nil"/>
        <w:bottom w:val="nil"/>
        <w:right w:val="nil"/>
        <w:between w:val="nil"/>
        <w:bar w:val="nil"/>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29A" w:rsidRDefault="0012629A" w:rsidP="00E241D4">
      <w:pPr>
        <w:spacing w:after="0" w:line="240" w:lineRule="auto"/>
      </w:pPr>
      <w:r>
        <w:separator/>
      </w:r>
    </w:p>
  </w:footnote>
  <w:footnote w:type="continuationSeparator" w:id="0">
    <w:p w:rsidR="0012629A" w:rsidRDefault="0012629A" w:rsidP="00E241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1D4" w:rsidRDefault="00E241D4">
    <w:pPr>
      <w:pBdr>
        <w:top w:val="nil"/>
        <w:left w:val="nil"/>
        <w:bottom w:val="nil"/>
        <w:right w:val="nil"/>
        <w:between w:val="nil"/>
        <w:bar w:val="nil"/>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1F34D6"/>
    <w:multiLevelType w:val="hybridMultilevel"/>
    <w:tmpl w:val="B45E2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proofState w:spelling="clean" w:grammar="clean"/>
  <w:stylePaneFormatFilter w:val="3F01"/>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241D4"/>
    <w:rsid w:val="0012629A"/>
    <w:rsid w:val="005470AB"/>
    <w:rsid w:val="00771961"/>
    <w:rsid w:val="007B6671"/>
    <w:rsid w:val="0093097E"/>
    <w:rsid w:val="00C10B38"/>
    <w:rsid w:val="00D961A0"/>
    <w:rsid w:val="00E241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41D4"/>
    <w:pPr>
      <w:spacing w:after="200" w:line="276" w:lineRule="auto"/>
    </w:pPr>
    <w:rPr>
      <w:rFonts w:ascii="Calibri" w:eastAsia="Calibri" w:hAnsi="Calibri" w:cs="Calibri"/>
      <w:color w:val="000000"/>
      <w:sz w:val="22"/>
      <w:szCs w:val="22"/>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pPr>
    <w:rPr>
      <w:rFonts w:ascii="Arial" w:eastAsia="Arial" w:hAnsi="Arial" w:cs="Arial"/>
      <w:b/>
      <w:bCs/>
      <w:sz w:val="32"/>
      <w:szCs w:val="32"/>
    </w:rPr>
  </w:style>
  <w:style w:type="paragraph" w:styleId="Subtitle">
    <w:name w:val="Subtitle"/>
    <w:basedOn w:val="Normal"/>
    <w:qFormat/>
    <w:rsid w:val="00EF7B96"/>
    <w:pPr>
      <w:spacing w:after="60"/>
      <w:jc w:val="center"/>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Image_0" TargetMode="External"/><Relationship Id="rId13" Type="http://schemas.openxmlformats.org/officeDocument/2006/relationships/image" Target="media/image4.png"/><Relationship Id="rId18" Type="http://schemas.openxmlformats.org/officeDocument/2006/relationships/image" Target="Image_6" TargetMode="External"/><Relationship Id="rId26" Type="http://schemas.openxmlformats.org/officeDocument/2006/relationships/hyperlink" Target="http://goddessschool.com/projects/holly/Tara.html" TargetMode="External"/><Relationship Id="rId3" Type="http://schemas.openxmlformats.org/officeDocument/2006/relationships/settings" Target="settings.xml"/><Relationship Id="rId21" Type="http://schemas.openxmlformats.org/officeDocument/2006/relationships/hyperlink" Target="http://goddessschool.com/projects/holly/Tara.html"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Image_2" TargetMode="External"/><Relationship Id="rId17" Type="http://schemas.openxmlformats.org/officeDocument/2006/relationships/image" Target="media/image6.png"/><Relationship Id="rId25" Type="http://schemas.openxmlformats.org/officeDocument/2006/relationships/hyperlink" Target="http://goddessschool.com/projects/holly/Tara.html" TargetMode="External"/><Relationship Id="rId33" Type="http://schemas.openxmlformats.org/officeDocument/2006/relationships/hyperlink" Target="http://goddessschool.com/projects/holly/Tara.html" TargetMode="External"/><Relationship Id="rId2" Type="http://schemas.openxmlformats.org/officeDocument/2006/relationships/styles" Target="styles.xml"/><Relationship Id="rId16" Type="http://schemas.openxmlformats.org/officeDocument/2006/relationships/image" Target="Image_4" TargetMode="External"/><Relationship Id="rId20" Type="http://schemas.openxmlformats.org/officeDocument/2006/relationships/image" Target="Image_5" TargetMode="External"/><Relationship Id="rId29" Type="http://schemas.openxmlformats.org/officeDocument/2006/relationships/hyperlink" Target="http://goddessschool.com/projects/holly/Tar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goddessschool.com/projects/holly/Tara.html" TargetMode="External"/><Relationship Id="rId32" Type="http://schemas.openxmlformats.org/officeDocument/2006/relationships/hyperlink" Target="http://goddessschool.com/projects/holly/Tara.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goddessschool.com/projects/holly/Tara.html" TargetMode="External"/><Relationship Id="rId28" Type="http://schemas.openxmlformats.org/officeDocument/2006/relationships/hyperlink" Target="http://goddessschool.com/projects/holly/Tara.html" TargetMode="External"/><Relationship Id="rId36" Type="http://schemas.openxmlformats.org/officeDocument/2006/relationships/fontTable" Target="fontTable.xml"/><Relationship Id="rId10" Type="http://schemas.openxmlformats.org/officeDocument/2006/relationships/image" Target="Image_1" TargetMode="External"/><Relationship Id="rId19" Type="http://schemas.openxmlformats.org/officeDocument/2006/relationships/image" Target="media/image7.png"/><Relationship Id="rId31" Type="http://schemas.openxmlformats.org/officeDocument/2006/relationships/hyperlink" Target="http://goddessschool.com/projects/holly/Tara.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Image_3" TargetMode="External"/><Relationship Id="rId22" Type="http://schemas.openxmlformats.org/officeDocument/2006/relationships/hyperlink" Target="http://goddessschool.com/projects/holly/Tara.html" TargetMode="External"/><Relationship Id="rId27" Type="http://schemas.openxmlformats.org/officeDocument/2006/relationships/hyperlink" Target="http://goddessschool.com/projects/holly/Tara.html" TargetMode="External"/><Relationship Id="rId30" Type="http://schemas.openxmlformats.org/officeDocument/2006/relationships/hyperlink" Target="http://goddessschool.com/projects/holly/Tara.html"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1339</Words>
  <Characters>7636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sanjeev nayyar</cp:lastModifiedBy>
  <cp:revision>4</cp:revision>
  <dcterms:created xsi:type="dcterms:W3CDTF">2012-09-10T13:45:00Z</dcterms:created>
  <dcterms:modified xsi:type="dcterms:W3CDTF">2012-09-10T14:15:00Z</dcterms:modified>
</cp:coreProperties>
</file>